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8BA" w:rsidRDefault="00855454" w:rsidP="00A12A03">
      <w:pPr>
        <w:spacing w:after="0" w:line="360" w:lineRule="auto"/>
        <w:jc w:val="center"/>
        <w:rPr>
          <w:rFonts w:ascii="Times New Roman" w:hAnsi="Times New Roman" w:cs="Times New Roman"/>
          <w:b/>
          <w:sz w:val="32"/>
          <w:szCs w:val="32"/>
        </w:rPr>
      </w:pPr>
      <w:bookmarkStart w:id="0" w:name="_GoBack"/>
      <w:r>
        <w:rPr>
          <w:rFonts w:ascii="Times New Roman" w:hAnsi="Times New Roman" w:cs="Times New Roman"/>
          <w:b/>
          <w:sz w:val="32"/>
          <w:szCs w:val="32"/>
        </w:rPr>
        <w:t xml:space="preserve">Памятка </w:t>
      </w:r>
      <w:r w:rsidR="009655D2">
        <w:rPr>
          <w:rFonts w:ascii="Times New Roman" w:hAnsi="Times New Roman" w:cs="Times New Roman"/>
          <w:b/>
          <w:sz w:val="32"/>
          <w:szCs w:val="32"/>
        </w:rPr>
        <w:t xml:space="preserve">для </w:t>
      </w:r>
      <w:r>
        <w:rPr>
          <w:rFonts w:ascii="Times New Roman" w:hAnsi="Times New Roman" w:cs="Times New Roman"/>
          <w:b/>
          <w:sz w:val="32"/>
          <w:szCs w:val="32"/>
        </w:rPr>
        <w:t>участников казначейского сопровождения в 2022 году</w:t>
      </w:r>
    </w:p>
    <w:bookmarkEnd w:id="0"/>
    <w:p w:rsidR="00911CD1" w:rsidRPr="00911CD1" w:rsidRDefault="00911CD1" w:rsidP="00911CD1">
      <w:pPr>
        <w:spacing w:after="0" w:line="360" w:lineRule="auto"/>
        <w:ind w:firstLine="709"/>
        <w:jc w:val="both"/>
        <w:rPr>
          <w:rFonts w:ascii="Times New Roman" w:hAnsi="Times New Roman" w:cs="Times New Roman"/>
          <w:sz w:val="28"/>
          <w:szCs w:val="28"/>
        </w:rPr>
      </w:pPr>
      <w:r w:rsidRPr="00911CD1">
        <w:rPr>
          <w:rFonts w:ascii="Times New Roman" w:hAnsi="Times New Roman" w:cs="Times New Roman"/>
          <w:sz w:val="28"/>
          <w:szCs w:val="28"/>
        </w:rPr>
        <w:t>Государственные</w:t>
      </w:r>
      <w:r w:rsidR="007B17A5">
        <w:rPr>
          <w:rFonts w:ascii="Times New Roman" w:hAnsi="Times New Roman" w:cs="Times New Roman"/>
          <w:sz w:val="28"/>
          <w:szCs w:val="28"/>
        </w:rPr>
        <w:t xml:space="preserve"> (муниципальные)</w:t>
      </w:r>
      <w:r w:rsidRPr="00911CD1">
        <w:rPr>
          <w:rFonts w:ascii="Times New Roman" w:hAnsi="Times New Roman" w:cs="Times New Roman"/>
          <w:sz w:val="28"/>
          <w:szCs w:val="28"/>
        </w:rPr>
        <w:t xml:space="preserve"> контракты, договоры (соглашения), контракты (</w:t>
      </w:r>
      <w:r>
        <w:rPr>
          <w:rFonts w:ascii="Times New Roman" w:hAnsi="Times New Roman" w:cs="Times New Roman"/>
          <w:sz w:val="28"/>
          <w:szCs w:val="28"/>
        </w:rPr>
        <w:t xml:space="preserve">договоры), </w:t>
      </w:r>
      <w:r w:rsidR="0062142B">
        <w:rPr>
          <w:rFonts w:ascii="Times New Roman" w:hAnsi="Times New Roman" w:cs="Times New Roman"/>
          <w:sz w:val="28"/>
          <w:szCs w:val="28"/>
        </w:rPr>
        <w:t>подлежащие казначейскому сопровождению</w:t>
      </w:r>
      <w:r w:rsidRPr="00911CD1">
        <w:rPr>
          <w:rFonts w:ascii="Times New Roman" w:hAnsi="Times New Roman" w:cs="Times New Roman"/>
          <w:sz w:val="28"/>
          <w:szCs w:val="28"/>
        </w:rPr>
        <w:t>, должны содержать положения:</w:t>
      </w:r>
    </w:p>
    <w:p w:rsidR="00911CD1" w:rsidRDefault="00B418D6" w:rsidP="00911CD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911CD1" w:rsidRPr="00911CD1">
        <w:rPr>
          <w:rFonts w:ascii="Times New Roman" w:hAnsi="Times New Roman" w:cs="Times New Roman"/>
          <w:sz w:val="28"/>
          <w:szCs w:val="28"/>
        </w:rPr>
        <w:t xml:space="preserve"> об открытии в Федеральном казначействе участниками казначейского сопровождения лицевых счетов</w:t>
      </w:r>
      <w:r w:rsidR="007B17A5">
        <w:rPr>
          <w:rFonts w:ascii="Times New Roman" w:hAnsi="Times New Roman" w:cs="Times New Roman"/>
          <w:sz w:val="28"/>
          <w:szCs w:val="28"/>
        </w:rPr>
        <w:t xml:space="preserve"> (раздела на лицевом счете)</w:t>
      </w:r>
      <w:r w:rsidR="00911CD1" w:rsidRPr="00911CD1">
        <w:rPr>
          <w:rFonts w:ascii="Times New Roman" w:hAnsi="Times New Roman" w:cs="Times New Roman"/>
          <w:sz w:val="28"/>
          <w:szCs w:val="28"/>
        </w:rPr>
        <w:t xml:space="preserve"> для осуществления и отражения операций со средствами участников казначейского сопровождения в соответствии с порядком, утвержденным Федеральным казначейством;</w:t>
      </w:r>
    </w:p>
    <w:p w:rsidR="00B418D6" w:rsidRPr="00B418D6" w:rsidRDefault="00B418D6" w:rsidP="00B418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B418D6">
        <w:rPr>
          <w:rFonts w:ascii="Times New Roman" w:hAnsi="Times New Roman" w:cs="Times New Roman"/>
          <w:sz w:val="28"/>
          <w:szCs w:val="28"/>
        </w:rPr>
        <w:t xml:space="preserve"> о запрете осуществления операций на лицевом счете, об отказе в осуществлении операций на лицевом счете при наличии оснований, указанных в </w:t>
      </w:r>
      <w:hyperlink r:id="rId6" w:history="1">
        <w:r w:rsidRPr="00B418D6">
          <w:rPr>
            <w:rStyle w:val="a6"/>
            <w:rFonts w:ascii="Times New Roman" w:hAnsi="Times New Roman" w:cs="Times New Roman"/>
            <w:color w:val="auto"/>
            <w:sz w:val="28"/>
            <w:szCs w:val="28"/>
            <w:u w:val="none"/>
          </w:rPr>
          <w:t>пунктах 10</w:t>
        </w:r>
      </w:hyperlink>
      <w:r w:rsidRPr="00B418D6">
        <w:rPr>
          <w:rFonts w:ascii="Times New Roman" w:hAnsi="Times New Roman" w:cs="Times New Roman"/>
          <w:sz w:val="28"/>
          <w:szCs w:val="28"/>
        </w:rPr>
        <w:t xml:space="preserve"> и </w:t>
      </w:r>
      <w:hyperlink r:id="rId7" w:history="1">
        <w:r w:rsidRPr="00B418D6">
          <w:rPr>
            <w:rStyle w:val="a6"/>
            <w:rFonts w:ascii="Times New Roman" w:hAnsi="Times New Roman" w:cs="Times New Roman"/>
            <w:color w:val="auto"/>
            <w:sz w:val="28"/>
            <w:szCs w:val="28"/>
            <w:u w:val="none"/>
          </w:rPr>
          <w:t>11 статьи 242.13-1</w:t>
        </w:r>
      </w:hyperlink>
      <w:r w:rsidRPr="00B418D6">
        <w:rPr>
          <w:rFonts w:ascii="Times New Roman" w:hAnsi="Times New Roman" w:cs="Times New Roman"/>
          <w:sz w:val="28"/>
          <w:szCs w:val="28"/>
        </w:rPr>
        <w:t xml:space="preserve">. Бюджетный мониторинг в системе казначейских платежей Бюджетного кодекса Российской Федерации, а также о приостановлении операций на лицевом счете; </w:t>
      </w:r>
    </w:p>
    <w:p w:rsidR="00B418D6" w:rsidRDefault="00B418D6" w:rsidP="00B418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B418D6">
        <w:rPr>
          <w:rFonts w:ascii="Times New Roman" w:hAnsi="Times New Roman" w:cs="Times New Roman"/>
          <w:sz w:val="28"/>
          <w:szCs w:val="28"/>
        </w:rPr>
        <w:t xml:space="preserve">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соответствующих результатам, определенным при предоставлении целевых средств;</w:t>
      </w:r>
    </w:p>
    <w:p w:rsidR="003A646F" w:rsidRDefault="00B418D6" w:rsidP="003A646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911CD1" w:rsidRPr="00911CD1">
        <w:rPr>
          <w:rFonts w:ascii="Times New Roman" w:hAnsi="Times New Roman" w:cs="Times New Roman"/>
          <w:sz w:val="28"/>
          <w:szCs w:val="28"/>
        </w:rPr>
        <w:t xml:space="preserve"> о представлении в Федеральное казначейство документов, установленных порядком санкционирования</w:t>
      </w:r>
      <w:r w:rsidR="003A646F">
        <w:rPr>
          <w:rFonts w:ascii="Times New Roman" w:hAnsi="Times New Roman" w:cs="Times New Roman"/>
          <w:sz w:val="28"/>
          <w:szCs w:val="28"/>
        </w:rPr>
        <w:t xml:space="preserve">, </w:t>
      </w:r>
      <w:r w:rsidR="003A646F" w:rsidRPr="003A646F">
        <w:rPr>
          <w:rFonts w:ascii="Times New Roman" w:hAnsi="Times New Roman" w:cs="Times New Roman"/>
          <w:sz w:val="28"/>
          <w:szCs w:val="28"/>
        </w:rPr>
        <w:t>подтверждающих возникновение денежных обязательств участников казначейского сопровождения;</w:t>
      </w:r>
    </w:p>
    <w:p w:rsidR="00527752" w:rsidRPr="00527752" w:rsidRDefault="00B418D6" w:rsidP="003A646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527752" w:rsidRPr="00527752">
        <w:rPr>
          <w:rFonts w:ascii="Times New Roman" w:hAnsi="Times New Roman" w:cs="Times New Roman"/>
          <w:sz w:val="28"/>
          <w:szCs w:val="28"/>
        </w:rPr>
        <w:t xml:space="preserve"> об указании в контрактах (договорах), распоряжениях, а также в документах, установленных порядком санкционирования, идентификатора государственного</w:t>
      </w:r>
      <w:r w:rsidR="00932421">
        <w:rPr>
          <w:rFonts w:ascii="Times New Roman" w:hAnsi="Times New Roman" w:cs="Times New Roman"/>
          <w:sz w:val="28"/>
          <w:szCs w:val="28"/>
        </w:rPr>
        <w:t xml:space="preserve"> (муниципального)</w:t>
      </w:r>
      <w:r w:rsidR="00527752" w:rsidRPr="00527752">
        <w:rPr>
          <w:rFonts w:ascii="Times New Roman" w:hAnsi="Times New Roman" w:cs="Times New Roman"/>
          <w:sz w:val="28"/>
          <w:szCs w:val="28"/>
        </w:rPr>
        <w:t xml:space="preserve"> контракта, договора (соглашения) о предоставлении субсидий, договоров о предоставлении бюджетных инвестиций в соответствии со статьей 80 </w:t>
      </w:r>
      <w:r w:rsidR="00587462">
        <w:rPr>
          <w:rFonts w:ascii="Times New Roman" w:hAnsi="Times New Roman" w:cs="Times New Roman"/>
          <w:sz w:val="28"/>
          <w:szCs w:val="28"/>
        </w:rPr>
        <w:t>Бюджетного</w:t>
      </w:r>
      <w:r w:rsidR="00527752" w:rsidRPr="00527752">
        <w:rPr>
          <w:rFonts w:ascii="Times New Roman" w:hAnsi="Times New Roman" w:cs="Times New Roman"/>
          <w:sz w:val="28"/>
          <w:szCs w:val="28"/>
        </w:rPr>
        <w:t xml:space="preserve"> Кодекса. Порядок формирования указанного идентификатора устанавливается Министерством финансов Российской Федерации;</w:t>
      </w:r>
    </w:p>
    <w:p w:rsidR="00527752" w:rsidRPr="00527752" w:rsidRDefault="00B418D6" w:rsidP="005277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w:t>
      </w:r>
      <w:r w:rsidR="00527752" w:rsidRPr="00527752">
        <w:rPr>
          <w:rFonts w:ascii="Times New Roman" w:hAnsi="Times New Roman" w:cs="Times New Roman"/>
          <w:sz w:val="28"/>
          <w:szCs w:val="28"/>
        </w:rPr>
        <w:t xml:space="preserve"> о ведении раздельного учета результатов финансово-хозяйственной деятельности по каждому государственному</w:t>
      </w:r>
      <w:r w:rsidR="00932421">
        <w:rPr>
          <w:rFonts w:ascii="Times New Roman" w:hAnsi="Times New Roman" w:cs="Times New Roman"/>
          <w:sz w:val="28"/>
          <w:szCs w:val="28"/>
        </w:rPr>
        <w:t xml:space="preserve"> (муниципальному)</w:t>
      </w:r>
      <w:r w:rsidR="00527752" w:rsidRPr="00527752">
        <w:rPr>
          <w:rFonts w:ascii="Times New Roman" w:hAnsi="Times New Roman" w:cs="Times New Roman"/>
          <w:sz w:val="28"/>
          <w:szCs w:val="28"/>
        </w:rPr>
        <w:t xml:space="preserve"> контракту, договору (соглашению), контракту (договору) в соответствии с порядком, определенным Правительством Российской Федерации;</w:t>
      </w:r>
    </w:p>
    <w:p w:rsidR="00527752" w:rsidRDefault="00B418D6" w:rsidP="005277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527752" w:rsidRPr="00527752">
        <w:rPr>
          <w:rFonts w:ascii="Times New Roman" w:hAnsi="Times New Roman" w:cs="Times New Roman"/>
          <w:sz w:val="28"/>
          <w:szCs w:val="28"/>
        </w:rPr>
        <w:t xml:space="preserve"> о формировании в установленных Правительством Российской Федерации случаях информации о структуре цены государственного</w:t>
      </w:r>
      <w:r w:rsidR="00932421">
        <w:rPr>
          <w:rFonts w:ascii="Times New Roman" w:hAnsi="Times New Roman" w:cs="Times New Roman"/>
          <w:sz w:val="28"/>
          <w:szCs w:val="28"/>
        </w:rPr>
        <w:t xml:space="preserve"> </w:t>
      </w:r>
      <w:r w:rsidR="00932421" w:rsidRPr="00932421">
        <w:rPr>
          <w:rFonts w:ascii="Times New Roman" w:hAnsi="Times New Roman" w:cs="Times New Roman"/>
          <w:sz w:val="28"/>
          <w:szCs w:val="28"/>
        </w:rPr>
        <w:t>(муниципального)</w:t>
      </w:r>
      <w:r w:rsidR="00527752" w:rsidRPr="00527752">
        <w:rPr>
          <w:rFonts w:ascii="Times New Roman" w:hAnsi="Times New Roman" w:cs="Times New Roman"/>
          <w:sz w:val="28"/>
          <w:szCs w:val="28"/>
        </w:rPr>
        <w:t xml:space="preserve">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(далее - расходная декларация);</w:t>
      </w:r>
    </w:p>
    <w:p w:rsidR="00156A98" w:rsidRDefault="00B418D6" w:rsidP="005277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156A98" w:rsidRPr="00156A98">
        <w:rPr>
          <w:rFonts w:ascii="Times New Roman" w:hAnsi="Times New Roman" w:cs="Times New Roman"/>
          <w:sz w:val="28"/>
          <w:szCs w:val="28"/>
        </w:rPr>
        <w:t xml:space="preserve"> о соблюдении запретов</w:t>
      </w:r>
      <w:r w:rsidR="00156A98">
        <w:rPr>
          <w:rFonts w:ascii="Times New Roman" w:hAnsi="Times New Roman" w:cs="Times New Roman"/>
          <w:sz w:val="28"/>
          <w:szCs w:val="28"/>
        </w:rPr>
        <w:t xml:space="preserve"> на перечисление средств с лицевого счета:</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156A98" w:rsidRPr="00156A98">
        <w:rPr>
          <w:rFonts w:ascii="Times New Roman" w:hAnsi="Times New Roman" w:cs="Times New Roman"/>
          <w:sz w:val="28"/>
          <w:szCs w:val="28"/>
        </w:rPr>
        <w:t xml:space="preserve">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156A98" w:rsidRPr="00156A98">
        <w:rPr>
          <w:rFonts w:ascii="Times New Roman" w:hAnsi="Times New Roman" w:cs="Times New Roman"/>
          <w:sz w:val="28"/>
          <w:szCs w:val="28"/>
        </w:rPr>
        <w:t xml:space="preserve">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156A98" w:rsidRPr="00156A98">
        <w:rPr>
          <w:rFonts w:ascii="Times New Roman" w:hAnsi="Times New Roman" w:cs="Times New Roman"/>
          <w:sz w:val="28"/>
          <w:szCs w:val="28"/>
        </w:rPr>
        <w:t xml:space="preserve"> на счета, открытые в учреждении Центрального банка Российской Федерации или в кредитной организации юридическому лицу, за исключением:</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56A98" w:rsidRPr="00156A98">
        <w:rPr>
          <w:rFonts w:ascii="Times New Roman" w:hAnsi="Times New Roman" w:cs="Times New Roman"/>
          <w:sz w:val="28"/>
          <w:szCs w:val="28"/>
        </w:rPr>
        <w:t>оплаты обязательств юридического лица в соответствии с валютным законодательством Российской Федерации;</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56A98" w:rsidRPr="00156A98">
        <w:rPr>
          <w:rFonts w:ascii="Times New Roman" w:hAnsi="Times New Roman" w:cs="Times New Roman"/>
          <w:sz w:val="28"/>
          <w:szCs w:val="28"/>
        </w:rPr>
        <w:t>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56A98" w:rsidRPr="00156A98">
        <w:rPr>
          <w:rFonts w:ascii="Times New Roman" w:hAnsi="Times New Roman" w:cs="Times New Roman"/>
          <w:sz w:val="28"/>
          <w:szCs w:val="28"/>
        </w:rPr>
        <w:t>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56A98" w:rsidRPr="00156A98">
        <w:rPr>
          <w:rFonts w:ascii="Times New Roman" w:hAnsi="Times New Roman" w:cs="Times New Roman"/>
          <w:sz w:val="28"/>
          <w:szCs w:val="28"/>
        </w:rPr>
        <w:t>возмещения произведенных юридическим лицом расходов (части расходов) при условии представления документов, указанных в абзаце четвертом настоящего подпункта,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расходов (части расходов);</w:t>
      </w:r>
    </w:p>
    <w:p w:rsid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156A98" w:rsidRPr="00156A98">
        <w:rPr>
          <w:rFonts w:ascii="Times New Roman" w:hAnsi="Times New Roman" w:cs="Times New Roman"/>
          <w:sz w:val="28"/>
          <w:szCs w:val="28"/>
        </w:rPr>
        <w:t xml:space="preserve">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156A98" w:rsidRPr="00123665" w:rsidRDefault="00156A98" w:rsidP="00527752">
      <w:pPr>
        <w:spacing w:after="0" w:line="360" w:lineRule="auto"/>
        <w:ind w:firstLine="709"/>
        <w:jc w:val="both"/>
        <w:rPr>
          <w:rFonts w:ascii="Times New Roman" w:hAnsi="Times New Roman" w:cs="Times New Roman"/>
          <w:sz w:val="28"/>
          <w:szCs w:val="28"/>
        </w:rPr>
      </w:pPr>
    </w:p>
    <w:sectPr w:rsidR="00156A98" w:rsidRPr="00123665" w:rsidSect="00794C77">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55E" w:rsidRDefault="00C5755E" w:rsidP="003C5054">
      <w:pPr>
        <w:spacing w:after="0" w:line="240" w:lineRule="auto"/>
      </w:pPr>
      <w:r>
        <w:separator/>
      </w:r>
    </w:p>
  </w:endnote>
  <w:endnote w:type="continuationSeparator" w:id="0">
    <w:p w:rsidR="00C5755E" w:rsidRDefault="00C5755E" w:rsidP="003C5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55E" w:rsidRDefault="00C5755E" w:rsidP="003C5054">
      <w:pPr>
        <w:spacing w:after="0" w:line="240" w:lineRule="auto"/>
      </w:pPr>
      <w:r>
        <w:separator/>
      </w:r>
    </w:p>
  </w:footnote>
  <w:footnote w:type="continuationSeparator" w:id="0">
    <w:p w:rsidR="00C5755E" w:rsidRDefault="00C5755E" w:rsidP="003C50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7120541"/>
      <w:docPartObj>
        <w:docPartGallery w:val="Page Numbers (Top of Page)"/>
        <w:docPartUnique/>
      </w:docPartObj>
    </w:sdtPr>
    <w:sdtEndPr/>
    <w:sdtContent>
      <w:p w:rsidR="003C5054" w:rsidRDefault="003C5054">
        <w:pPr>
          <w:pStyle w:val="a7"/>
          <w:jc w:val="center"/>
        </w:pPr>
        <w:r>
          <w:fldChar w:fldCharType="begin"/>
        </w:r>
        <w:r>
          <w:instrText>PAGE   \* MERGEFORMAT</w:instrText>
        </w:r>
        <w:r>
          <w:fldChar w:fldCharType="separate"/>
        </w:r>
        <w:r w:rsidR="00A12A03">
          <w:rPr>
            <w:noProof/>
          </w:rPr>
          <w:t>4</w:t>
        </w:r>
        <w:r>
          <w:fldChar w:fldCharType="end"/>
        </w:r>
      </w:p>
    </w:sdtContent>
  </w:sdt>
  <w:p w:rsidR="003C5054" w:rsidRDefault="003C505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665"/>
    <w:rsid w:val="000344AD"/>
    <w:rsid w:val="00123665"/>
    <w:rsid w:val="00156A98"/>
    <w:rsid w:val="003420FA"/>
    <w:rsid w:val="003A646F"/>
    <w:rsid w:val="003C5054"/>
    <w:rsid w:val="004028BC"/>
    <w:rsid w:val="00430A2C"/>
    <w:rsid w:val="00527752"/>
    <w:rsid w:val="00587462"/>
    <w:rsid w:val="005A3E4E"/>
    <w:rsid w:val="005F4EBC"/>
    <w:rsid w:val="0062142B"/>
    <w:rsid w:val="00794C77"/>
    <w:rsid w:val="007B17A5"/>
    <w:rsid w:val="007C18BA"/>
    <w:rsid w:val="0084251E"/>
    <w:rsid w:val="00855454"/>
    <w:rsid w:val="00863496"/>
    <w:rsid w:val="00881A81"/>
    <w:rsid w:val="008D20F2"/>
    <w:rsid w:val="00911CD1"/>
    <w:rsid w:val="00932421"/>
    <w:rsid w:val="009655D2"/>
    <w:rsid w:val="009D7C7F"/>
    <w:rsid w:val="00A12A03"/>
    <w:rsid w:val="00B418D6"/>
    <w:rsid w:val="00B57579"/>
    <w:rsid w:val="00C5755E"/>
    <w:rsid w:val="00D4083F"/>
    <w:rsid w:val="00D60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D2D070-3890-4B71-A427-D627B5D78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366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23665"/>
    <w:rPr>
      <w:rFonts w:ascii="Segoe UI" w:hAnsi="Segoe UI" w:cs="Segoe UI"/>
      <w:sz w:val="18"/>
      <w:szCs w:val="18"/>
    </w:rPr>
  </w:style>
  <w:style w:type="paragraph" w:styleId="a5">
    <w:name w:val="List Paragraph"/>
    <w:basedOn w:val="a"/>
    <w:uiPriority w:val="34"/>
    <w:qFormat/>
    <w:rsid w:val="00B418D6"/>
    <w:pPr>
      <w:ind w:left="720"/>
      <w:contextualSpacing/>
    </w:pPr>
  </w:style>
  <w:style w:type="character" w:styleId="a6">
    <w:name w:val="Hyperlink"/>
    <w:basedOn w:val="a0"/>
    <w:uiPriority w:val="99"/>
    <w:unhideWhenUsed/>
    <w:rsid w:val="00B418D6"/>
    <w:rPr>
      <w:color w:val="0563C1" w:themeColor="hyperlink"/>
      <w:u w:val="single"/>
    </w:rPr>
  </w:style>
  <w:style w:type="paragraph" w:styleId="a7">
    <w:name w:val="header"/>
    <w:basedOn w:val="a"/>
    <w:link w:val="a8"/>
    <w:uiPriority w:val="99"/>
    <w:unhideWhenUsed/>
    <w:rsid w:val="003C505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C5054"/>
  </w:style>
  <w:style w:type="paragraph" w:styleId="a9">
    <w:name w:val="footer"/>
    <w:basedOn w:val="a"/>
    <w:link w:val="aa"/>
    <w:uiPriority w:val="99"/>
    <w:unhideWhenUsed/>
    <w:rsid w:val="003C505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C5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69BF72C35A90F798D5C9FE587F800BA24144CB017FED5E3326AB3131989E2023A16900830420716E4E9879DAEB5539B2B52A86407886wAg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9BF72C35A90F798D5C9FE587F800BA24144CB017FED5E3326AB3131989E2023A16900830420756E4E9879DAEB5539B2B52A86407886wAg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1077</Words>
  <Characters>6141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Свиридова Юлия Владимировна</dc:creator>
  <cp:keywords/>
  <dc:description/>
  <cp:lastModifiedBy>Свиридова Юлия Владимировна</cp:lastModifiedBy>
  <cp:revision>17</cp:revision>
  <cp:lastPrinted>2022-01-21T09:33:00Z</cp:lastPrinted>
  <dcterms:created xsi:type="dcterms:W3CDTF">2022-01-21T09:34:00Z</dcterms:created>
  <dcterms:modified xsi:type="dcterms:W3CDTF">2022-01-21T11:24:00Z</dcterms:modified>
</cp:coreProperties>
</file>