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4B7" w:rsidRDefault="003A14B7" w:rsidP="003A14B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23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Сведения о проведенном заседании комиссии Управления Федерального казначейства по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Орловской</w:t>
      </w:r>
      <w:r w:rsidRPr="005323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области по соблюдению требований к служебному поведению федеральных государственных гражданских служащих и урегулированию конфликта интересов и принятом решении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E648C7" w:rsidRDefault="00E648C7" w:rsidP="003A14B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E648C7" w:rsidRPr="0053235A" w:rsidRDefault="00E648C7" w:rsidP="003A14B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74A27" w:rsidRDefault="00E24D62" w:rsidP="00E960C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994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3A14B7" w:rsidRPr="0041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94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</w:t>
      </w:r>
      <w:r w:rsidR="002B5DEE" w:rsidRPr="0041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14B7" w:rsidRPr="0041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2B5DEE" w:rsidRPr="0041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3A14B7" w:rsidRPr="0041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="00211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A14B7" w:rsidRPr="00B95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состоялось заседание Комиссии Управления Федерального</w:t>
      </w:r>
      <w:r w:rsidR="003A1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14B7" w:rsidRPr="00B95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казначейства по </w:t>
      </w:r>
      <w:r w:rsidR="003A1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Орловской </w:t>
      </w:r>
      <w:r w:rsidR="003A14B7" w:rsidRPr="00B95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 по соблюдению требований к служебному поведению</w:t>
      </w:r>
      <w:r w:rsidR="003A1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14B7" w:rsidRPr="00B95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федеральных государственных гражданских служащих и урегулированию конфликта</w:t>
      </w:r>
      <w:r w:rsidR="003A1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14B7" w:rsidRPr="00B95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интересов (далее - Комиссия)</w:t>
      </w:r>
      <w:r w:rsidR="00485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A14B7" w:rsidRPr="00B758B3">
        <w:rPr>
          <w:sz w:val="28"/>
          <w:szCs w:val="28"/>
        </w:rPr>
        <w:t xml:space="preserve"> </w:t>
      </w:r>
    </w:p>
    <w:p w:rsidR="00485FE8" w:rsidRPr="00567A04" w:rsidRDefault="00485FE8" w:rsidP="00485F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A04">
        <w:rPr>
          <w:rFonts w:ascii="Times New Roman" w:hAnsi="Times New Roman" w:cs="Times New Roman"/>
          <w:sz w:val="28"/>
          <w:szCs w:val="28"/>
        </w:rPr>
        <w:t>Основание для проведения заседания Комиссии:</w:t>
      </w:r>
    </w:p>
    <w:p w:rsidR="00485FE8" w:rsidRDefault="00485FE8" w:rsidP="00485F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FE8">
        <w:rPr>
          <w:rFonts w:ascii="Times New Roman" w:hAnsi="Times New Roman" w:cs="Times New Roman"/>
          <w:sz w:val="28"/>
          <w:szCs w:val="28"/>
        </w:rPr>
        <w:t>- рассмотрение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44F4" w:rsidRPr="009944F4">
        <w:rPr>
          <w:rFonts w:ascii="Times New Roman" w:hAnsi="Times New Roman" w:cs="Times New Roman"/>
          <w:sz w:val="28"/>
          <w:szCs w:val="28"/>
        </w:rPr>
        <w:t>исполнени</w:t>
      </w:r>
      <w:r w:rsidR="009944F4" w:rsidRPr="009944F4">
        <w:rPr>
          <w:rFonts w:ascii="Times New Roman" w:hAnsi="Times New Roman" w:cs="Times New Roman"/>
          <w:sz w:val="28"/>
          <w:szCs w:val="28"/>
        </w:rPr>
        <w:t>я</w:t>
      </w:r>
      <w:r w:rsidR="009944F4" w:rsidRPr="009944F4">
        <w:rPr>
          <w:rFonts w:ascii="Times New Roman" w:hAnsi="Times New Roman" w:cs="Times New Roman"/>
          <w:sz w:val="28"/>
          <w:szCs w:val="28"/>
        </w:rPr>
        <w:t xml:space="preserve"> пункта 3.1 Плана противодействия коррупции Управления Федерального казначейства по Орловской области на 2021 - 2024 годы, утвержденный приказом Управления Федерального казначейства по Орловской области (далее – Управление) от 14 апреля 2022 г. № 95 за 2022 год.</w:t>
      </w:r>
    </w:p>
    <w:p w:rsidR="00E960C0" w:rsidRDefault="00674A27" w:rsidP="00E960C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0C0" w:rsidRPr="00751524">
        <w:rPr>
          <w:rFonts w:ascii="Times New Roman" w:hAnsi="Times New Roman" w:cs="Times New Roman"/>
          <w:sz w:val="28"/>
          <w:szCs w:val="28"/>
        </w:rPr>
        <w:t>рассмотрени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960C0" w:rsidRPr="00751524">
        <w:rPr>
          <w:rFonts w:ascii="Times New Roman" w:hAnsi="Times New Roman" w:cs="Times New Roman"/>
          <w:sz w:val="28"/>
          <w:szCs w:val="28"/>
        </w:rPr>
        <w:t xml:space="preserve"> </w:t>
      </w:r>
      <w:r w:rsidR="009944F4" w:rsidRPr="009944F4">
        <w:rPr>
          <w:rFonts w:ascii="Times New Roman" w:hAnsi="Times New Roman" w:cs="Times New Roman"/>
          <w:sz w:val="28"/>
          <w:szCs w:val="28"/>
        </w:rPr>
        <w:t>Перечня должностей федеральной государственной гражданской службы в Управлении,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на 2023 год, в соответствии с</w:t>
      </w:r>
      <w:r w:rsidR="009944F4" w:rsidRPr="009944F4">
        <w:rPr>
          <w:rFonts w:ascii="Times New Roman" w:hAnsi="Times New Roman" w:cs="Times New Roman"/>
        </w:rPr>
        <w:t xml:space="preserve"> </w:t>
      </w:r>
      <w:r w:rsidR="009944F4" w:rsidRPr="009944F4">
        <w:rPr>
          <w:rFonts w:ascii="Times New Roman" w:hAnsi="Times New Roman" w:cs="Times New Roman"/>
          <w:sz w:val="28"/>
          <w:szCs w:val="28"/>
        </w:rPr>
        <w:t>Перечнем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9944F4" w:rsidRPr="009944F4">
        <w:rPr>
          <w:rFonts w:ascii="Times New Roman" w:hAnsi="Times New Roman" w:cs="Times New Roman"/>
        </w:rPr>
        <w:t xml:space="preserve"> </w:t>
      </w:r>
      <w:r w:rsidR="009944F4" w:rsidRPr="009944F4">
        <w:rPr>
          <w:rFonts w:ascii="Times New Roman" w:hAnsi="Times New Roman" w:cs="Times New Roman"/>
          <w:sz w:val="28"/>
          <w:szCs w:val="28"/>
        </w:rPr>
        <w:t xml:space="preserve"> утвержденный приказом Федеральным казначейством от 24 декабря 2021 г. № 47н.</w:t>
      </w:r>
    </w:p>
    <w:p w:rsidR="009944F4" w:rsidRDefault="009944F4" w:rsidP="003A14B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рассмотрения вопросов Комиссией принято решение в соответствии с </w:t>
      </w:r>
      <w:r w:rsidRPr="00BC4879">
        <w:rPr>
          <w:rFonts w:ascii="Times New Roman" w:hAnsi="Times New Roman" w:cs="Times New Roman"/>
          <w:sz w:val="28"/>
          <w:szCs w:val="28"/>
        </w:rPr>
        <w:t>исполнени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BC4879">
        <w:rPr>
          <w:rFonts w:ascii="Times New Roman" w:hAnsi="Times New Roman" w:cs="Times New Roman"/>
          <w:sz w:val="28"/>
          <w:szCs w:val="28"/>
        </w:rPr>
        <w:t xml:space="preserve"> Плана противодействия коррупции Управления Федерального казначейства по Орловской области на 2021 - 2024 годы, утвержденный приказом Управления от 14 апреля 2022 г. № 95, </w:t>
      </w:r>
      <w:r>
        <w:rPr>
          <w:rFonts w:ascii="Times New Roman" w:hAnsi="Times New Roman" w:cs="Times New Roman"/>
          <w:sz w:val="28"/>
          <w:szCs w:val="28"/>
        </w:rPr>
        <w:t>а именно:</w:t>
      </w:r>
    </w:p>
    <w:p w:rsidR="003A14B7" w:rsidRPr="00B95D70" w:rsidRDefault="003A14B7" w:rsidP="003A14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5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9944F4" w:rsidRPr="009944F4">
        <w:rPr>
          <w:rFonts w:ascii="Times New Roman" w:hAnsi="Times New Roman" w:cs="Times New Roman"/>
          <w:sz w:val="28"/>
          <w:szCs w:val="28"/>
        </w:rPr>
        <w:t>в</w:t>
      </w:r>
      <w:r w:rsidR="009944F4" w:rsidRPr="009944F4">
        <w:rPr>
          <w:rFonts w:ascii="Times New Roman" w:hAnsi="Times New Roman" w:cs="Times New Roman"/>
          <w:sz w:val="28"/>
          <w:szCs w:val="28"/>
        </w:rPr>
        <w:t>опрос исполнения пункта 3.1 Плана противодействия коррупции Управления Федерального казначейства по Орловской области на 2021 – 2024 годы за 2022</w:t>
      </w:r>
      <w:r w:rsidR="009944F4" w:rsidRPr="009944F4">
        <w:rPr>
          <w:rFonts w:ascii="Times New Roman" w:hAnsi="Times New Roman" w:cs="Times New Roman"/>
          <w:sz w:val="28"/>
          <w:szCs w:val="28"/>
        </w:rPr>
        <w:t xml:space="preserve"> год принять к сведению</w:t>
      </w:r>
      <w:r w:rsidRPr="00994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47700" w:rsidRDefault="003A14B7" w:rsidP="009944F4">
      <w:pPr>
        <w:shd w:val="clear" w:color="auto" w:fill="FFFFFF"/>
        <w:spacing w:after="0" w:line="240" w:lineRule="auto"/>
        <w:ind w:firstLine="709"/>
        <w:jc w:val="both"/>
      </w:pPr>
      <w:r w:rsidRPr="00B95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9944F4" w:rsidRPr="009944F4">
        <w:rPr>
          <w:rFonts w:ascii="Times New Roman" w:hAnsi="Times New Roman" w:cs="Times New Roman"/>
          <w:sz w:val="28"/>
          <w:szCs w:val="28"/>
        </w:rPr>
        <w:t>Перечень должностей федеральной государственной гражданской службы в Управлении Федерального казначейства по Орловской области,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принять к сведению.</w:t>
      </w:r>
    </w:p>
    <w:sectPr w:rsidR="00147700" w:rsidSect="0023072A">
      <w:headerReference w:type="default" r:id="rId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6AC" w:rsidRDefault="007906AC" w:rsidP="0023072A">
      <w:pPr>
        <w:spacing w:after="0" w:line="240" w:lineRule="auto"/>
      </w:pPr>
      <w:r>
        <w:separator/>
      </w:r>
    </w:p>
  </w:endnote>
  <w:endnote w:type="continuationSeparator" w:id="0">
    <w:p w:rsidR="007906AC" w:rsidRDefault="007906AC" w:rsidP="00230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6AC" w:rsidRDefault="007906AC" w:rsidP="0023072A">
      <w:pPr>
        <w:spacing w:after="0" w:line="240" w:lineRule="auto"/>
      </w:pPr>
      <w:r>
        <w:separator/>
      </w:r>
    </w:p>
  </w:footnote>
  <w:footnote w:type="continuationSeparator" w:id="0">
    <w:p w:rsidR="007906AC" w:rsidRDefault="007906AC" w:rsidP="00230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7802876"/>
      <w:docPartObj>
        <w:docPartGallery w:val="Page Numbers (Top of Page)"/>
        <w:docPartUnique/>
      </w:docPartObj>
    </w:sdtPr>
    <w:sdtEndPr/>
    <w:sdtContent>
      <w:p w:rsidR="0023072A" w:rsidRDefault="0023072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4F4">
          <w:rPr>
            <w:noProof/>
          </w:rPr>
          <w:t>2</w:t>
        </w:r>
        <w:r>
          <w:fldChar w:fldCharType="end"/>
        </w:r>
      </w:p>
    </w:sdtContent>
  </w:sdt>
  <w:p w:rsidR="0023072A" w:rsidRDefault="0023072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8A9"/>
    <w:rsid w:val="00032597"/>
    <w:rsid w:val="00050185"/>
    <w:rsid w:val="00053D72"/>
    <w:rsid w:val="00057E06"/>
    <w:rsid w:val="000846AB"/>
    <w:rsid w:val="00147700"/>
    <w:rsid w:val="00181683"/>
    <w:rsid w:val="001C4BB6"/>
    <w:rsid w:val="00211BD6"/>
    <w:rsid w:val="0023072A"/>
    <w:rsid w:val="002B5DEE"/>
    <w:rsid w:val="00361788"/>
    <w:rsid w:val="003A14B7"/>
    <w:rsid w:val="00413843"/>
    <w:rsid w:val="00485FE8"/>
    <w:rsid w:val="00567A04"/>
    <w:rsid w:val="005A029D"/>
    <w:rsid w:val="00674A27"/>
    <w:rsid w:val="006D3F65"/>
    <w:rsid w:val="007906AC"/>
    <w:rsid w:val="007C09AB"/>
    <w:rsid w:val="008729DD"/>
    <w:rsid w:val="00872F3F"/>
    <w:rsid w:val="008A24A7"/>
    <w:rsid w:val="008C7D8E"/>
    <w:rsid w:val="009128A9"/>
    <w:rsid w:val="00984C04"/>
    <w:rsid w:val="009944F4"/>
    <w:rsid w:val="00A579EA"/>
    <w:rsid w:val="00AC2815"/>
    <w:rsid w:val="00AE04E5"/>
    <w:rsid w:val="00B45526"/>
    <w:rsid w:val="00BF2C6E"/>
    <w:rsid w:val="00C860D6"/>
    <w:rsid w:val="00CD05B3"/>
    <w:rsid w:val="00CF4702"/>
    <w:rsid w:val="00D210FF"/>
    <w:rsid w:val="00D25FBB"/>
    <w:rsid w:val="00DE27C6"/>
    <w:rsid w:val="00E24D62"/>
    <w:rsid w:val="00E648C7"/>
    <w:rsid w:val="00E960C0"/>
    <w:rsid w:val="00EE118E"/>
    <w:rsid w:val="00F077C2"/>
    <w:rsid w:val="00F423A5"/>
    <w:rsid w:val="00F61EE6"/>
    <w:rsid w:val="00FB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F5C4C-83C7-46DE-963C-4A40E450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4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0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072A"/>
  </w:style>
  <w:style w:type="paragraph" w:styleId="a5">
    <w:name w:val="footer"/>
    <w:basedOn w:val="a"/>
    <w:link w:val="a6"/>
    <w:uiPriority w:val="99"/>
    <w:unhideWhenUsed/>
    <w:rsid w:val="00230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072A"/>
  </w:style>
  <w:style w:type="paragraph" w:styleId="a7">
    <w:name w:val="Balloon Text"/>
    <w:basedOn w:val="a"/>
    <w:link w:val="a8"/>
    <w:uiPriority w:val="99"/>
    <w:semiHidden/>
    <w:unhideWhenUsed/>
    <w:rsid w:val="00F61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1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Косачёва Наталья Валентиновна</dc:creator>
  <cp:keywords/>
  <dc:description/>
  <cp:lastModifiedBy>Косачёва Наталья Валентиновна</cp:lastModifiedBy>
  <cp:revision>23</cp:revision>
  <cp:lastPrinted>2022-10-14T07:30:00Z</cp:lastPrinted>
  <dcterms:created xsi:type="dcterms:W3CDTF">2019-12-04T11:25:00Z</dcterms:created>
  <dcterms:modified xsi:type="dcterms:W3CDTF">2024-04-25T07:51:00Z</dcterms:modified>
</cp:coreProperties>
</file>